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0A" w:rsidRDefault="009F670A" w:rsidP="009F670A">
      <w:pPr>
        <w:pBdr>
          <w:bottom w:val="single" w:sz="6" w:space="1" w:color="auto"/>
        </w:pBdr>
        <w:ind w:left="1390" w:right="-851" w:hanging="539"/>
      </w:pPr>
      <w:bookmarkStart w:id="0" w:name="_GoBack"/>
      <w:r>
        <w:t xml:space="preserve">Ing. Magdaléna </w:t>
      </w:r>
      <w:proofErr w:type="spellStart"/>
      <w:r>
        <w:t>Dojčanová</w:t>
      </w:r>
      <w:proofErr w:type="spellEnd"/>
      <w:r>
        <w:t>,     hlavný kontrolór obce Veľký Lapáš</w:t>
      </w:r>
    </w:p>
    <w:p w:rsidR="009F670A" w:rsidRDefault="009F670A" w:rsidP="009F670A">
      <w:pPr>
        <w:ind w:right="-851"/>
      </w:pPr>
    </w:p>
    <w:p w:rsidR="009F670A" w:rsidRDefault="009F670A" w:rsidP="009F670A">
      <w:pPr>
        <w:ind w:right="-851"/>
        <w:rPr>
          <w:sz w:val="22"/>
          <w:szCs w:val="22"/>
        </w:rPr>
      </w:pPr>
      <w:r>
        <w:rPr>
          <w:sz w:val="22"/>
          <w:szCs w:val="22"/>
        </w:rPr>
        <w:t xml:space="preserve">V zmysle zákona 369/1990 Z. z. O obecnom zriadení v znení neskorších predpisov, § </w:t>
      </w:r>
      <w:smartTag w:uri="urn:schemas-microsoft-com:office:smarttags" w:element="metricconverter">
        <w:smartTagPr>
          <w:attr w:name="ProductID" w:val="18f"/>
        </w:smartTagPr>
        <w:r>
          <w:rPr>
            <w:sz w:val="22"/>
            <w:szCs w:val="22"/>
          </w:rPr>
          <w:t>18f</w:t>
        </w:r>
      </w:smartTag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odst.l</w:t>
      </w:r>
      <w:proofErr w:type="spellEnd"/>
      <w:r>
        <w:rPr>
          <w:sz w:val="22"/>
          <w:szCs w:val="22"/>
        </w:rPr>
        <w:t xml:space="preserve"> ,písm. b, predkladám obecnému zastupiteľstvu obce Veľký Lapáš</w:t>
      </w:r>
    </w:p>
    <w:p w:rsidR="009F670A" w:rsidRDefault="009F670A" w:rsidP="009F670A">
      <w:pPr>
        <w:ind w:left="1390" w:right="-851" w:hanging="539"/>
        <w:rPr>
          <w:sz w:val="22"/>
          <w:szCs w:val="22"/>
        </w:rPr>
      </w:pPr>
    </w:p>
    <w:p w:rsidR="009F670A" w:rsidRDefault="009F670A" w:rsidP="009F670A">
      <w:pPr>
        <w:ind w:left="1390" w:right="-851" w:hanging="5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n á v r h</w:t>
      </w:r>
    </w:p>
    <w:p w:rsidR="009F670A" w:rsidRDefault="009F670A" w:rsidP="009F670A">
      <w:pPr>
        <w:ind w:left="1390" w:right="-851" w:hanging="539"/>
        <w:jc w:val="center"/>
        <w:rPr>
          <w:b/>
          <w:sz w:val="28"/>
          <w:szCs w:val="28"/>
        </w:rPr>
      </w:pPr>
    </w:p>
    <w:p w:rsidR="009F670A" w:rsidRDefault="009F670A" w:rsidP="009F670A">
      <w:pPr>
        <w:ind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plánu kontrolnej činnosti na obdobie január až jún 2016</w:t>
      </w:r>
    </w:p>
    <w:p w:rsidR="009F670A" w:rsidRDefault="009F670A" w:rsidP="009F670A">
      <w:pPr>
        <w:ind w:left="1390" w:right="-851" w:hanging="539"/>
        <w:rPr>
          <w:b/>
          <w:sz w:val="28"/>
          <w:szCs w:val="28"/>
        </w:rPr>
      </w:pPr>
    </w:p>
    <w:p w:rsidR="009F670A" w:rsidRDefault="009F670A" w:rsidP="009F670A">
      <w:pPr>
        <w:ind w:right="-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výkone kontrolnej činnosti budem postupovať v zmysle pravidiel, ktoré ustanovuje zákon číslo 502/2001 </w:t>
      </w:r>
    </w:p>
    <w:p w:rsidR="009F670A" w:rsidRDefault="009F670A" w:rsidP="009F670A">
      <w:pPr>
        <w:ind w:right="-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Z. z.  § 9, §10 a §11 o finančnej kontrole a vnútornom audite. V zmysle vyššie citovaného zákona bude </w:t>
      </w:r>
    </w:p>
    <w:p w:rsidR="009F670A" w:rsidRDefault="009F670A" w:rsidP="009F670A">
      <w:pPr>
        <w:ind w:right="-851"/>
        <w:jc w:val="both"/>
        <w:rPr>
          <w:sz w:val="22"/>
          <w:szCs w:val="22"/>
        </w:rPr>
      </w:pPr>
      <w:r>
        <w:rPr>
          <w:sz w:val="22"/>
          <w:szCs w:val="22"/>
        </w:rPr>
        <w:t>kontrolná činnosť zameraná na:</w:t>
      </w:r>
    </w:p>
    <w:p w:rsidR="009F670A" w:rsidRDefault="009F670A" w:rsidP="009F670A">
      <w:pPr>
        <w:ind w:left="1390" w:right="-851" w:hanging="539"/>
        <w:rPr>
          <w:sz w:val="22"/>
          <w:szCs w:val="22"/>
        </w:rPr>
      </w:pPr>
    </w:p>
    <w:p w:rsidR="009F670A" w:rsidRDefault="009F670A" w:rsidP="009F670A">
      <w:pPr>
        <w:ind w:right="-85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kontrolu daní z nehnuteľností za rok 2015 </w:t>
      </w:r>
      <w:r>
        <w:rPr>
          <w:sz w:val="22"/>
          <w:szCs w:val="22"/>
        </w:rPr>
        <w:t>,</w:t>
      </w:r>
    </w:p>
    <w:p w:rsidR="009F670A" w:rsidRDefault="009F670A" w:rsidP="009F670A">
      <w:pPr>
        <w:ind w:left="1390" w:right="-851" w:hanging="539"/>
        <w:rPr>
          <w:sz w:val="22"/>
          <w:szCs w:val="22"/>
        </w:rPr>
      </w:pPr>
    </w:p>
    <w:p w:rsidR="009F670A" w:rsidRDefault="009F670A" w:rsidP="009F670A">
      <w:pPr>
        <w:ind w:right="-85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podávanie stanoviska k čerpanému rozpočtu  pri predkladaní rozpočtových opatrení do OZ</w:t>
      </w:r>
    </w:p>
    <w:p w:rsidR="009F670A" w:rsidRDefault="009F670A" w:rsidP="009F670A">
      <w:pPr>
        <w:ind w:left="1390" w:right="-851" w:hanging="539"/>
        <w:rPr>
          <w:sz w:val="22"/>
          <w:szCs w:val="22"/>
        </w:rPr>
      </w:pPr>
    </w:p>
    <w:p w:rsidR="009F670A" w:rsidRDefault="009F670A" w:rsidP="009F670A">
      <w:pPr>
        <w:ind w:right="-851"/>
        <w:rPr>
          <w:sz w:val="22"/>
          <w:szCs w:val="22"/>
        </w:rPr>
      </w:pPr>
      <w:r>
        <w:rPr>
          <w:sz w:val="22"/>
          <w:szCs w:val="22"/>
        </w:rPr>
        <w:t>- </w:t>
      </w:r>
      <w:r>
        <w:rPr>
          <w:b/>
          <w:sz w:val="22"/>
          <w:szCs w:val="22"/>
        </w:rPr>
        <w:t xml:space="preserve">vypracovanie Odborného stanoviska hlavného kontrolóra k Záverečnému účtu obce </w:t>
      </w:r>
    </w:p>
    <w:p w:rsidR="009F670A" w:rsidRDefault="009F670A" w:rsidP="009F670A">
      <w:pPr>
        <w:ind w:left="1390" w:right="-851" w:hanging="539"/>
        <w:rPr>
          <w:sz w:val="22"/>
          <w:szCs w:val="22"/>
        </w:rPr>
      </w:pPr>
    </w:p>
    <w:p w:rsidR="009F670A" w:rsidRDefault="009F670A" w:rsidP="009F670A">
      <w:pPr>
        <w:ind w:right="-85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vypracovanie Správy o kontrolnej činnosti za rok 2015</w:t>
      </w:r>
    </w:p>
    <w:p w:rsidR="009F670A" w:rsidRDefault="009F670A" w:rsidP="009F670A">
      <w:pPr>
        <w:ind w:left="1390" w:right="-851" w:hanging="539"/>
        <w:rPr>
          <w:sz w:val="22"/>
          <w:szCs w:val="22"/>
        </w:rPr>
      </w:pPr>
    </w:p>
    <w:p w:rsidR="009F670A" w:rsidRDefault="009F670A" w:rsidP="009F670A">
      <w:pPr>
        <w:ind w:right="-851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vypracovanie plánu práce kontrolnej činnosti na II. polrok 2016</w:t>
      </w:r>
    </w:p>
    <w:p w:rsidR="009F670A" w:rsidRDefault="009F670A" w:rsidP="009F670A">
      <w:pPr>
        <w:ind w:right="-851"/>
        <w:rPr>
          <w:b/>
          <w:sz w:val="22"/>
          <w:szCs w:val="22"/>
        </w:rPr>
      </w:pPr>
    </w:p>
    <w:p w:rsidR="009F670A" w:rsidRDefault="009F670A" w:rsidP="009F670A">
      <w:pPr>
        <w:ind w:right="-851"/>
        <w:rPr>
          <w:b/>
          <w:sz w:val="22"/>
          <w:szCs w:val="22"/>
        </w:rPr>
      </w:pPr>
      <w:r>
        <w:rPr>
          <w:b/>
          <w:sz w:val="22"/>
          <w:szCs w:val="22"/>
        </w:rPr>
        <w:t>-  na požiadanie pracovníkov OÚ riešenie odborných problémov</w:t>
      </w:r>
    </w:p>
    <w:p w:rsidR="009F670A" w:rsidRPr="009F670A" w:rsidRDefault="009F670A" w:rsidP="009F670A">
      <w:pPr>
        <w:spacing w:before="100" w:beforeAutospacing="1" w:after="100" w:afterAutospacing="1"/>
        <w:rPr>
          <w:bCs/>
          <w:u w:val="single"/>
          <w:lang w:eastAsia="sk-SK"/>
        </w:rPr>
      </w:pPr>
      <w:r>
        <w:rPr>
          <w:sz w:val="22"/>
          <w:szCs w:val="22"/>
        </w:rPr>
        <w:t xml:space="preserve"> - </w:t>
      </w:r>
      <w:r w:rsidRPr="009F670A">
        <w:rPr>
          <w:b/>
          <w:sz w:val="22"/>
          <w:szCs w:val="22"/>
          <w:u w:val="single"/>
        </w:rPr>
        <w:t>od 1.7.2015 riešenie podaných podnetov  v</w:t>
      </w:r>
      <w:r>
        <w:rPr>
          <w:b/>
          <w:sz w:val="22"/>
          <w:szCs w:val="22"/>
          <w:u w:val="single"/>
        </w:rPr>
        <w:t> </w:t>
      </w:r>
      <w:r w:rsidRPr="009F670A">
        <w:rPr>
          <w:b/>
          <w:sz w:val="22"/>
          <w:szCs w:val="22"/>
          <w:u w:val="single"/>
        </w:rPr>
        <w:t>obci</w:t>
      </w:r>
      <w:r>
        <w:rPr>
          <w:b/>
          <w:sz w:val="22"/>
          <w:szCs w:val="22"/>
          <w:u w:val="single"/>
        </w:rPr>
        <w:t xml:space="preserve"> </w:t>
      </w:r>
      <w:r w:rsidRPr="009F670A">
        <w:rPr>
          <w:sz w:val="22"/>
          <w:szCs w:val="22"/>
          <w:u w:val="single"/>
        </w:rPr>
        <w:t xml:space="preserve">podľa </w:t>
      </w:r>
      <w:r>
        <w:rPr>
          <w:sz w:val="22"/>
          <w:szCs w:val="22"/>
          <w:u w:val="single"/>
        </w:rPr>
        <w:t xml:space="preserve"> </w:t>
      </w:r>
      <w:r w:rsidRPr="009F670A">
        <w:rPr>
          <w:sz w:val="22"/>
          <w:szCs w:val="22"/>
          <w:u w:val="single"/>
        </w:rPr>
        <w:t>prijatých</w:t>
      </w:r>
      <w:r>
        <w:rPr>
          <w:sz w:val="22"/>
          <w:szCs w:val="22"/>
          <w:u w:val="single"/>
        </w:rPr>
        <w:t xml:space="preserve"> </w:t>
      </w:r>
      <w:r w:rsidRPr="009F670A">
        <w:rPr>
          <w:bCs/>
          <w:u w:val="single"/>
          <w:lang w:eastAsia="sk-SK"/>
        </w:rPr>
        <w:t>Zásad</w:t>
      </w:r>
      <w:r>
        <w:rPr>
          <w:bCs/>
          <w:u w:val="single"/>
          <w:lang w:eastAsia="sk-SK"/>
        </w:rPr>
        <w:t xml:space="preserve"> </w:t>
      </w:r>
      <w:r w:rsidRPr="009F670A">
        <w:rPr>
          <w:bCs/>
          <w:u w:val="single"/>
          <w:lang w:eastAsia="sk-SK"/>
        </w:rPr>
        <w:t xml:space="preserve">podávania, </w:t>
      </w:r>
    </w:p>
    <w:p w:rsidR="009F670A" w:rsidRDefault="009F670A" w:rsidP="009F670A">
      <w:pPr>
        <w:spacing w:before="100" w:beforeAutospacing="1" w:after="100" w:afterAutospacing="1"/>
        <w:rPr>
          <w:sz w:val="22"/>
          <w:szCs w:val="22"/>
        </w:rPr>
      </w:pPr>
      <w:r>
        <w:rPr>
          <w:bCs/>
          <w:u w:val="single"/>
          <w:lang w:eastAsia="sk-SK"/>
        </w:rPr>
        <w:t xml:space="preserve">preverovania a evidovania podnetov </w:t>
      </w:r>
      <w:r>
        <w:rPr>
          <w:bCs/>
          <w:lang w:eastAsia="sk-SK"/>
        </w:rPr>
        <w:t>podaných</w:t>
      </w:r>
      <w:r>
        <w:rPr>
          <w:sz w:val="22"/>
          <w:szCs w:val="22"/>
        </w:rPr>
        <w:t xml:space="preserve"> v zmysle zákona č. 307/2014 Z. z. </w:t>
      </w:r>
    </w:p>
    <w:p w:rsidR="009F670A" w:rsidRDefault="009F670A" w:rsidP="009F670A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o niektorých opatreniach súvisiacich s oznamovaním protispoločenskej činnosti a o zmene </w:t>
      </w:r>
    </w:p>
    <w:p w:rsidR="009F670A" w:rsidRPr="009F670A" w:rsidRDefault="009F670A" w:rsidP="009F670A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a doplnení niektorých zákonov.</w:t>
      </w:r>
    </w:p>
    <w:p w:rsidR="009F670A" w:rsidRDefault="009F670A" w:rsidP="009F670A">
      <w:pPr>
        <w:ind w:right="-851"/>
        <w:rPr>
          <w:sz w:val="22"/>
          <w:szCs w:val="22"/>
        </w:rPr>
      </w:pPr>
      <w:r>
        <w:rPr>
          <w:sz w:val="22"/>
          <w:szCs w:val="22"/>
        </w:rPr>
        <w:t xml:space="preserve">- pri výkone kontroly spracovanie správ o výsledku kontroly vrátane opatrení na odstránenie </w:t>
      </w:r>
    </w:p>
    <w:p w:rsidR="009F670A" w:rsidRDefault="009F670A" w:rsidP="009F670A">
      <w:pPr>
        <w:ind w:right="-851"/>
        <w:rPr>
          <w:sz w:val="22"/>
          <w:szCs w:val="22"/>
        </w:rPr>
      </w:pPr>
      <w:r>
        <w:rPr>
          <w:sz w:val="22"/>
          <w:szCs w:val="22"/>
        </w:rPr>
        <w:t xml:space="preserve">  spracovanie zápisov a vyhotovenie zápisnice.</w:t>
      </w:r>
    </w:p>
    <w:p w:rsidR="009F670A" w:rsidRDefault="009F670A" w:rsidP="009F670A">
      <w:pPr>
        <w:ind w:left="1390" w:right="-851" w:hanging="539"/>
        <w:rPr>
          <w:sz w:val="22"/>
          <w:szCs w:val="22"/>
        </w:rPr>
      </w:pPr>
    </w:p>
    <w:p w:rsidR="009F670A" w:rsidRDefault="009F670A" w:rsidP="009F670A">
      <w:pPr>
        <w:ind w:right="-851"/>
        <w:jc w:val="both"/>
      </w:pPr>
      <w:r>
        <w:t xml:space="preserve">Okrem </w:t>
      </w:r>
      <w:proofErr w:type="spellStart"/>
      <w:r>
        <w:t>horeuvedených</w:t>
      </w:r>
      <w:proofErr w:type="spellEnd"/>
      <w:r>
        <w:t xml:space="preserve"> bodov, ktoré sú zamerané na kontrolnú činnosť, na požiadanie  </w:t>
      </w:r>
    </w:p>
    <w:p w:rsidR="009F670A" w:rsidRDefault="009F670A" w:rsidP="009F670A">
      <w:pPr>
        <w:ind w:right="-851"/>
        <w:jc w:val="both"/>
      </w:pPr>
      <w:r>
        <w:t xml:space="preserve">obecného zastupiteľstva môžu byť vykonané ďalšie kontroly i mimo plánu kontrolnej  činnosti.  </w:t>
      </w:r>
    </w:p>
    <w:p w:rsidR="009F670A" w:rsidRDefault="009F670A" w:rsidP="009F670A">
      <w:pPr>
        <w:ind w:right="-851"/>
        <w:jc w:val="both"/>
      </w:pPr>
      <w:r>
        <w:t xml:space="preserve">Taktiež môžu byť vykonané kontroly  na základe vlastného rozhodnutia a to z dôvodu </w:t>
      </w:r>
    </w:p>
    <w:p w:rsidR="009F670A" w:rsidRDefault="009F670A" w:rsidP="009F670A">
      <w:pPr>
        <w:ind w:right="-851"/>
        <w:jc w:val="both"/>
      </w:pPr>
      <w:r>
        <w:t>novelizácie právnych predpisov, resp. iných podnetov k výkonu kontroly.</w:t>
      </w:r>
    </w:p>
    <w:p w:rsidR="009F670A" w:rsidRDefault="009F670A" w:rsidP="009F670A">
      <w:pPr>
        <w:ind w:left="1106" w:right="-851" w:hanging="539"/>
      </w:pPr>
    </w:p>
    <w:p w:rsidR="009F670A" w:rsidRDefault="009F670A" w:rsidP="009F670A">
      <w:pPr>
        <w:ind w:left="1390" w:right="-851" w:hanging="539"/>
        <w:rPr>
          <w:sz w:val="22"/>
          <w:szCs w:val="22"/>
        </w:rPr>
      </w:pPr>
    </w:p>
    <w:p w:rsidR="009F670A" w:rsidRDefault="009F670A" w:rsidP="009F670A">
      <w:pPr>
        <w:ind w:right="-851"/>
      </w:pPr>
      <w:r>
        <w:t>Veľký Lapáš, dňa 10.11.2015</w:t>
      </w:r>
    </w:p>
    <w:p w:rsidR="009F670A" w:rsidRDefault="009F670A" w:rsidP="009F670A">
      <w:pPr>
        <w:ind w:right="-851"/>
      </w:pPr>
    </w:p>
    <w:p w:rsidR="009F670A" w:rsidRDefault="009F670A" w:rsidP="009F670A">
      <w:pPr>
        <w:ind w:right="-851"/>
      </w:pPr>
    </w:p>
    <w:p w:rsidR="009F670A" w:rsidRDefault="009F670A" w:rsidP="009F670A">
      <w:pPr>
        <w:ind w:left="1390" w:right="-851" w:hanging="53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Ing. Magdaléna </w:t>
      </w:r>
      <w:proofErr w:type="spellStart"/>
      <w:r>
        <w:rPr>
          <w:sz w:val="22"/>
          <w:szCs w:val="22"/>
        </w:rPr>
        <w:t>Dojčanová</w:t>
      </w:r>
      <w:proofErr w:type="spellEnd"/>
    </w:p>
    <w:p w:rsidR="009F670A" w:rsidRDefault="009F670A" w:rsidP="009F670A">
      <w:pPr>
        <w:ind w:left="1390" w:right="-851" w:hanging="53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hlavný kontrolór obce </w:t>
      </w:r>
      <w:bookmarkEnd w:id="0"/>
    </w:p>
    <w:p w:rsidR="00CB4EEC" w:rsidRDefault="009F670A">
      <w:r>
        <w:t xml:space="preserve">Schválené OZ 10.12.2015 </w:t>
      </w:r>
      <w:proofErr w:type="spellStart"/>
      <w:r>
        <w:t>uzn</w:t>
      </w:r>
      <w:proofErr w:type="spellEnd"/>
      <w:r>
        <w:t>. č. 68/2015</w:t>
      </w:r>
    </w:p>
    <w:sectPr w:rsidR="00CB4EEC" w:rsidSect="00CB4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F04ED"/>
    <w:multiLevelType w:val="hybridMultilevel"/>
    <w:tmpl w:val="0786DA8E"/>
    <w:lvl w:ilvl="0" w:tplc="9A5AF2EC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  <w:sz w:val="22"/>
        <w:u w:val="none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70A"/>
    <w:rsid w:val="009F670A"/>
    <w:rsid w:val="00B86AC8"/>
    <w:rsid w:val="00CB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6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6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2019-10-10T16:22:00Z</dcterms:created>
  <dcterms:modified xsi:type="dcterms:W3CDTF">2019-10-10T16:28:00Z</dcterms:modified>
</cp:coreProperties>
</file>